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6A5C" w:rsidRDefault="00EB6A5C" w:rsidP="00EB6A5C">
      <w:pPr>
        <w:shd w:val="clear" w:color="auto" w:fill="FEFEFE"/>
        <w:spacing w:after="216"/>
        <w:jc w:val="center"/>
        <w:rPr>
          <w:rFonts w:ascii="Bookman Old Style" w:hAnsi="Bookman Old Style" w:cs="Tahoma"/>
          <w:b/>
          <w:color w:val="333333"/>
          <w:sz w:val="48"/>
          <w:szCs w:val="48"/>
          <w:lang w:eastAsia="hr-HR"/>
        </w:rPr>
      </w:pPr>
      <w:r>
        <w:rPr>
          <w:rFonts w:ascii="Bookman Old Style" w:hAnsi="Bookman Old Style" w:cs="Tahoma"/>
          <w:b/>
          <w:color w:val="333333"/>
          <w:sz w:val="48"/>
          <w:szCs w:val="48"/>
          <w:lang w:eastAsia="hr-HR"/>
        </w:rPr>
        <w:t>„</w:t>
      </w:r>
      <w:r w:rsidRPr="00FE592B">
        <w:rPr>
          <w:rFonts w:ascii="Bookman Old Style" w:hAnsi="Bookman Old Style" w:cs="Tahoma"/>
          <w:b/>
          <w:color w:val="333333"/>
          <w:sz w:val="48"/>
          <w:szCs w:val="48"/>
          <w:lang w:eastAsia="hr-HR"/>
        </w:rPr>
        <w:t xml:space="preserve">JA </w:t>
      </w:r>
      <w:proofErr w:type="gramStart"/>
      <w:r w:rsidRPr="00FE592B">
        <w:rPr>
          <w:rFonts w:ascii="Bookman Old Style" w:hAnsi="Bookman Old Style" w:cs="Tahoma"/>
          <w:b/>
          <w:color w:val="333333"/>
          <w:sz w:val="48"/>
          <w:szCs w:val="48"/>
          <w:lang w:eastAsia="hr-HR"/>
        </w:rPr>
        <w:t>MOGU</w:t>
      </w:r>
      <w:r>
        <w:rPr>
          <w:rFonts w:ascii="Bookman Old Style" w:hAnsi="Bookman Old Style" w:cs="Tahoma"/>
          <w:b/>
          <w:color w:val="333333"/>
          <w:sz w:val="48"/>
          <w:szCs w:val="48"/>
          <w:lang w:eastAsia="hr-HR"/>
        </w:rPr>
        <w:t>“</w:t>
      </w:r>
      <w:proofErr w:type="gramEnd"/>
    </w:p>
    <w:p w:rsidR="00EB6A5C" w:rsidRPr="00FE592B" w:rsidRDefault="00EB6A5C" w:rsidP="00EB6A5C">
      <w:pPr>
        <w:shd w:val="clear" w:color="auto" w:fill="FEFEFE"/>
        <w:spacing w:after="216"/>
        <w:jc w:val="center"/>
        <w:rPr>
          <w:rFonts w:ascii="Bookman Old Style" w:hAnsi="Bookman Old Style" w:cs="Tahoma"/>
          <w:b/>
          <w:color w:val="333333"/>
          <w:sz w:val="48"/>
          <w:szCs w:val="48"/>
          <w:lang w:eastAsia="hr-HR"/>
        </w:rPr>
      </w:pPr>
    </w:p>
    <w:p w:rsidR="00EB6A5C" w:rsidRPr="00FE592B" w:rsidRDefault="00EB6A5C" w:rsidP="00EB6A5C">
      <w:pPr>
        <w:shd w:val="clear" w:color="auto" w:fill="FEFEFE"/>
        <w:spacing w:after="216"/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</w:pPr>
      <w:proofErr w:type="spellStart"/>
      <w:r w:rsidRPr="00FE592B"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  <w:t>Osnovne</w:t>
      </w:r>
      <w:proofErr w:type="spellEnd"/>
      <w:r w:rsidRPr="00FE592B"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  <w:t xml:space="preserve"> </w:t>
      </w:r>
      <w:proofErr w:type="spellStart"/>
      <w:r w:rsidRPr="00FE592B"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  <w:t>informacije</w:t>
      </w:r>
      <w:proofErr w:type="spellEnd"/>
      <w:r w:rsidRPr="00FE592B"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  <w:t xml:space="preserve"> o </w:t>
      </w:r>
      <w:proofErr w:type="spellStart"/>
      <w:r w:rsidRPr="00FE592B"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  <w:t>projektu</w:t>
      </w:r>
      <w:proofErr w:type="spellEnd"/>
      <w:r w:rsidRPr="00FE592B">
        <w:rPr>
          <w:rFonts w:ascii="Bookman Old Style" w:hAnsi="Bookman Old Style" w:cs="Tahoma"/>
          <w:b/>
          <w:color w:val="333333"/>
          <w:sz w:val="28"/>
          <w:szCs w:val="28"/>
          <w:lang w:eastAsia="hr-HR"/>
        </w:rPr>
        <w:t>:</w:t>
      </w: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sz w:val="28"/>
          <w:szCs w:val="28"/>
        </w:rPr>
      </w:pPr>
      <w:r w:rsidRPr="00FE592B">
        <w:rPr>
          <w:rFonts w:ascii="Bookman Old Style" w:hAnsi="Bookman Old Style" w:cs="Helvetica"/>
          <w:sz w:val="28"/>
          <w:szCs w:val="28"/>
        </w:rPr>
        <w:t xml:space="preserve">• </w:t>
      </w:r>
      <w:proofErr w:type="spellStart"/>
      <w:r w:rsidRPr="00FE592B">
        <w:rPr>
          <w:rFonts w:ascii="Bookman Old Style" w:hAnsi="Bookman Old Style" w:cs="Helvetica"/>
          <w:sz w:val="28"/>
          <w:szCs w:val="28"/>
        </w:rPr>
        <w:t>trajanje</w:t>
      </w:r>
      <w:proofErr w:type="spellEnd"/>
      <w:r w:rsidRPr="00FE592B">
        <w:rPr>
          <w:rFonts w:ascii="Bookman Old Style" w:hAnsi="Bookman Old Style" w:cs="Helvetica"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Helvetica"/>
          <w:sz w:val="28"/>
          <w:szCs w:val="28"/>
        </w:rPr>
        <w:t>projekta</w:t>
      </w:r>
      <w:proofErr w:type="spellEnd"/>
      <w:r w:rsidRPr="00FE592B">
        <w:rPr>
          <w:rFonts w:ascii="Bookman Old Style" w:hAnsi="Bookman Old Style" w:cs="Helvetica"/>
          <w:sz w:val="28"/>
          <w:szCs w:val="28"/>
        </w:rPr>
        <w:t xml:space="preserve">: </w:t>
      </w:r>
      <w:r w:rsidRPr="00FE592B">
        <w:rPr>
          <w:rFonts w:ascii="Bookman Old Style" w:hAnsi="Bookman Old Style" w:cs="TT159t00"/>
          <w:sz w:val="28"/>
          <w:szCs w:val="28"/>
        </w:rPr>
        <w:t xml:space="preserve">16.8.2017.-15.8.2021. (48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mjeseci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>)</w:t>
      </w: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Bt00"/>
          <w:sz w:val="28"/>
          <w:szCs w:val="28"/>
        </w:rPr>
      </w:pPr>
      <w:r w:rsidRPr="00FE592B">
        <w:rPr>
          <w:rFonts w:ascii="Bookman Old Style" w:hAnsi="Bookman Old Style" w:cs="Helvetica"/>
          <w:sz w:val="28"/>
          <w:szCs w:val="28"/>
        </w:rPr>
        <w:t xml:space="preserve">• </w:t>
      </w:r>
      <w:proofErr w:type="spellStart"/>
      <w:r w:rsidRPr="00FE592B">
        <w:rPr>
          <w:rFonts w:ascii="Bookman Old Style" w:hAnsi="Bookman Old Style" w:cs="Helvetica"/>
          <w:sz w:val="28"/>
          <w:szCs w:val="28"/>
        </w:rPr>
        <w:t>ukupna</w:t>
      </w:r>
      <w:proofErr w:type="spellEnd"/>
      <w:r w:rsidRPr="00FE592B">
        <w:rPr>
          <w:rFonts w:ascii="Bookman Old Style" w:hAnsi="Bookman Old Style" w:cs="Helvetica"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Helvetica"/>
          <w:sz w:val="28"/>
          <w:szCs w:val="28"/>
        </w:rPr>
        <w:t>vrijednost</w:t>
      </w:r>
      <w:proofErr w:type="spellEnd"/>
      <w:r w:rsidRPr="00FE592B">
        <w:rPr>
          <w:rFonts w:ascii="Bookman Old Style" w:hAnsi="Bookman Old Style" w:cs="Helvetica"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Helvetica"/>
          <w:sz w:val="28"/>
          <w:szCs w:val="28"/>
        </w:rPr>
        <w:t>projekta</w:t>
      </w:r>
      <w:proofErr w:type="spellEnd"/>
      <w:r w:rsidRPr="00FE592B">
        <w:rPr>
          <w:rFonts w:ascii="Bookman Old Style" w:hAnsi="Bookman Old Style" w:cs="Helvetica"/>
          <w:sz w:val="28"/>
          <w:szCs w:val="28"/>
        </w:rPr>
        <w:t xml:space="preserve">: </w:t>
      </w:r>
      <w:r w:rsidRPr="00FE592B">
        <w:rPr>
          <w:rFonts w:ascii="Bookman Old Style" w:hAnsi="Bookman Old Style" w:cs="TT15Bt00"/>
          <w:sz w:val="28"/>
          <w:szCs w:val="28"/>
        </w:rPr>
        <w:t>10.691.224,80 HRK</w:t>
      </w: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sz w:val="28"/>
          <w:szCs w:val="28"/>
        </w:rPr>
      </w:pPr>
      <w:r w:rsidRPr="00FE592B">
        <w:rPr>
          <w:rFonts w:ascii="Bookman Old Style" w:hAnsi="Bookman Old Style" w:cs="TT159t00"/>
          <w:sz w:val="28"/>
          <w:szCs w:val="28"/>
        </w:rPr>
        <w:t xml:space="preserve">-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bespovratna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sredstva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>: 92%</w:t>
      </w:r>
      <w:r>
        <w:rPr>
          <w:rFonts w:ascii="Bookman Old Style" w:hAnsi="Bookman Old Style" w:cs="TT159t00"/>
          <w:sz w:val="28"/>
          <w:szCs w:val="28"/>
        </w:rPr>
        <w:t>:</w:t>
      </w:r>
      <w:r w:rsidRPr="00FE592B">
        <w:rPr>
          <w:rFonts w:ascii="Bookman Old Style" w:hAnsi="Bookman Old Style" w:cs="TT159t00"/>
          <w:sz w:val="28"/>
          <w:szCs w:val="28"/>
        </w:rPr>
        <w:t xml:space="preserve"> 9.835.926,82 HRK –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Europski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 xml:space="preserve">    </w:t>
      </w: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sz w:val="28"/>
          <w:szCs w:val="28"/>
        </w:rPr>
      </w:pPr>
      <w:r w:rsidRPr="00FE592B">
        <w:rPr>
          <w:rFonts w:ascii="Bookman Old Style" w:hAnsi="Bookman Old Style" w:cs="TT159t00"/>
          <w:sz w:val="28"/>
          <w:szCs w:val="28"/>
        </w:rPr>
        <w:t xml:space="preserve"> 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socijalni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 xml:space="preserve"> fond</w:t>
      </w:r>
    </w:p>
    <w:p w:rsidR="00EB6A5C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sz w:val="28"/>
          <w:szCs w:val="28"/>
        </w:rPr>
      </w:pPr>
      <w:r w:rsidRPr="00FE592B">
        <w:rPr>
          <w:rFonts w:ascii="Bookman Old Style" w:hAnsi="Bookman Old Style" w:cs="TT159t00"/>
          <w:sz w:val="28"/>
          <w:szCs w:val="28"/>
        </w:rPr>
        <w:t xml:space="preserve">-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sufinanciranje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Varaždinske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9t00"/>
          <w:sz w:val="28"/>
          <w:szCs w:val="28"/>
        </w:rPr>
        <w:t>županije</w:t>
      </w:r>
      <w:proofErr w:type="spellEnd"/>
      <w:r w:rsidRPr="00FE592B">
        <w:rPr>
          <w:rFonts w:ascii="Bookman Old Style" w:hAnsi="Bookman Old Style" w:cs="TT159t00"/>
          <w:sz w:val="28"/>
          <w:szCs w:val="28"/>
        </w:rPr>
        <w:t>: 8%</w:t>
      </w:r>
      <w:r>
        <w:rPr>
          <w:rFonts w:ascii="Bookman Old Style" w:hAnsi="Bookman Old Style" w:cs="TT159t00"/>
          <w:sz w:val="28"/>
          <w:szCs w:val="28"/>
        </w:rPr>
        <w:t>:</w:t>
      </w:r>
      <w:r w:rsidRPr="00FE592B">
        <w:rPr>
          <w:rFonts w:ascii="Bookman Old Style" w:hAnsi="Bookman Old Style" w:cs="TT159t00"/>
          <w:sz w:val="28"/>
          <w:szCs w:val="28"/>
        </w:rPr>
        <w:t xml:space="preserve"> 855.297,98 HRK</w:t>
      </w:r>
    </w:p>
    <w:p w:rsidR="00EB6A5C" w:rsidRPr="00FE592B" w:rsidRDefault="00EB6A5C" w:rsidP="00EB6A5C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284" w:hanging="284"/>
        <w:jc w:val="left"/>
        <w:rPr>
          <w:rFonts w:ascii="Bookman Old Style" w:hAnsi="Bookman Old Style" w:cs="TT159t00"/>
          <w:sz w:val="28"/>
          <w:szCs w:val="28"/>
        </w:rPr>
      </w:pPr>
      <w:r>
        <w:rPr>
          <w:rFonts w:ascii="Bookman Old Style" w:hAnsi="Bookman Old Style" w:cs="TT159t00"/>
          <w:sz w:val="28"/>
          <w:szCs w:val="28"/>
        </w:rPr>
        <w:t xml:space="preserve">korisnik je Varaždinska županija, a </w:t>
      </w:r>
      <w:r w:rsidRPr="00FE592B">
        <w:rPr>
          <w:rFonts w:ascii="Bookman Old Style" w:hAnsi="Bookman Old Style" w:cs="TT159t00"/>
          <w:sz w:val="28"/>
          <w:szCs w:val="28"/>
        </w:rPr>
        <w:t>partneri u projektu</w:t>
      </w:r>
      <w:r>
        <w:rPr>
          <w:rFonts w:ascii="Bookman Old Style" w:hAnsi="Bookman Old Style" w:cs="TT159t00"/>
          <w:sz w:val="28"/>
          <w:szCs w:val="28"/>
        </w:rPr>
        <w:t xml:space="preserve"> su</w:t>
      </w:r>
      <w:r w:rsidRPr="00FE592B">
        <w:rPr>
          <w:rFonts w:ascii="Bookman Old Style" w:hAnsi="Bookman Old Style" w:cs="TT159t00"/>
          <w:sz w:val="28"/>
          <w:szCs w:val="28"/>
        </w:rPr>
        <w:t xml:space="preserve"> 19 osnovnih škola</w:t>
      </w:r>
      <w:r>
        <w:rPr>
          <w:rFonts w:ascii="Bookman Old Style" w:hAnsi="Bookman Old Style" w:cs="TT159t00"/>
          <w:sz w:val="28"/>
          <w:szCs w:val="28"/>
        </w:rPr>
        <w:t xml:space="preserve">, </w:t>
      </w:r>
      <w:r>
        <w:rPr>
          <w:rFonts w:ascii="Bookman Old Style" w:hAnsi="Bookman Old Style" w:cs="TT159t00"/>
          <w:sz w:val="28"/>
          <w:szCs w:val="28"/>
        </w:rPr>
        <w:t>5 srednjih škola</w:t>
      </w:r>
      <w:r>
        <w:rPr>
          <w:rFonts w:ascii="Bookman Old Style" w:hAnsi="Bookman Old Style" w:cs="TT159t00"/>
          <w:sz w:val="28"/>
          <w:szCs w:val="28"/>
        </w:rPr>
        <w:t xml:space="preserve"> te AZRA d.o.o.</w:t>
      </w: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sz w:val="28"/>
          <w:szCs w:val="28"/>
        </w:rPr>
      </w:pPr>
    </w:p>
    <w:p w:rsidR="00EB6A5C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b/>
          <w:sz w:val="28"/>
          <w:szCs w:val="28"/>
        </w:rPr>
      </w:pPr>
      <w:proofErr w:type="spellStart"/>
      <w:r w:rsidRPr="00FE592B">
        <w:rPr>
          <w:rFonts w:ascii="Bookman Old Style" w:hAnsi="Bookman Old Style" w:cs="TT159t00"/>
          <w:b/>
          <w:sz w:val="28"/>
          <w:szCs w:val="28"/>
        </w:rPr>
        <w:t>Svrha</w:t>
      </w:r>
      <w:proofErr w:type="spellEnd"/>
      <w:r w:rsidRPr="00FE592B">
        <w:rPr>
          <w:rFonts w:ascii="Bookman Old Style" w:hAnsi="Bookman Old Style" w:cs="TT159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9t00"/>
          <w:b/>
          <w:sz w:val="28"/>
          <w:szCs w:val="28"/>
        </w:rPr>
        <w:t>projekta</w:t>
      </w:r>
      <w:proofErr w:type="spellEnd"/>
      <w:r w:rsidRPr="00FE592B">
        <w:rPr>
          <w:rFonts w:ascii="Bookman Old Style" w:hAnsi="Bookman Old Style" w:cs="TT159t00"/>
          <w:b/>
          <w:sz w:val="28"/>
          <w:szCs w:val="28"/>
        </w:rPr>
        <w:t>:</w:t>
      </w: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9t00"/>
          <w:b/>
          <w:sz w:val="28"/>
          <w:szCs w:val="28"/>
        </w:rPr>
      </w:pPr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At00"/>
          <w:b/>
          <w:sz w:val="28"/>
          <w:szCs w:val="28"/>
        </w:rPr>
      </w:pP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Učenicima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s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teškoćama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u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razvoju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pružiti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potporu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u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uključivanju</w:t>
      </w:r>
      <w:proofErr w:type="spellEnd"/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At00"/>
          <w:b/>
          <w:sz w:val="28"/>
          <w:szCs w:val="28"/>
        </w:rPr>
      </w:pPr>
      <w:r w:rsidRPr="00FE592B">
        <w:rPr>
          <w:rFonts w:ascii="Bookman Old Style" w:hAnsi="Bookman Old Style" w:cs="TT15At00"/>
          <w:b/>
          <w:sz w:val="28"/>
          <w:szCs w:val="28"/>
        </w:rPr>
        <w:t xml:space="preserve">u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osnovnoškolske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i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srednjoškolske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odgojno-obrazovne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ustanove</w:t>
      </w:r>
      <w:proofErr w:type="spellEnd"/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At00"/>
          <w:b/>
          <w:sz w:val="28"/>
          <w:szCs w:val="28"/>
        </w:rPr>
      </w:pPr>
      <w:r w:rsidRPr="00FE592B">
        <w:rPr>
          <w:rFonts w:ascii="Bookman Old Style" w:hAnsi="Bookman Old Style" w:cs="TT15At00"/>
          <w:b/>
          <w:sz w:val="28"/>
          <w:szCs w:val="28"/>
        </w:rPr>
        <w:t xml:space="preserve">s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ciljem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osiguranja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uvjeta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za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poboljšanje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njihovih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obrazovnih</w:t>
      </w:r>
      <w:proofErr w:type="spellEnd"/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At00"/>
          <w:b/>
          <w:sz w:val="28"/>
          <w:szCs w:val="28"/>
        </w:rPr>
      </w:pP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postignuća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,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uspješniju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socijalizaciju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i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emocionalno</w:t>
      </w:r>
      <w:proofErr w:type="spellEnd"/>
    </w:p>
    <w:p w:rsidR="00EB6A5C" w:rsidRPr="00FE592B" w:rsidRDefault="00EB6A5C" w:rsidP="00EB6A5C">
      <w:pPr>
        <w:autoSpaceDE w:val="0"/>
        <w:autoSpaceDN w:val="0"/>
        <w:adjustRightInd w:val="0"/>
        <w:rPr>
          <w:rFonts w:ascii="Bookman Old Style" w:hAnsi="Bookman Old Style" w:cs="TT15At00"/>
          <w:b/>
          <w:sz w:val="28"/>
          <w:szCs w:val="28"/>
        </w:rPr>
      </w:pP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funkcioniranje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, a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kroz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rad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pomoćnika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u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nastavi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i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stručnih</w:t>
      </w:r>
      <w:proofErr w:type="spellEnd"/>
    </w:p>
    <w:p w:rsidR="00EB6A5C" w:rsidRPr="00FE592B" w:rsidRDefault="00EB6A5C" w:rsidP="00EB6A5C">
      <w:pPr>
        <w:shd w:val="clear" w:color="auto" w:fill="FEFEFE"/>
        <w:spacing w:after="216"/>
        <w:rPr>
          <w:rFonts w:ascii="Bookman Old Style" w:hAnsi="Bookman Old Style" w:cs="TT15At00"/>
          <w:b/>
          <w:sz w:val="28"/>
          <w:szCs w:val="28"/>
        </w:rPr>
      </w:pP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komunikacijskih</w:t>
      </w:r>
      <w:proofErr w:type="spellEnd"/>
      <w:r w:rsidRPr="00FE592B">
        <w:rPr>
          <w:rFonts w:ascii="Bookman Old Style" w:hAnsi="Bookman Old Style" w:cs="TT15At00"/>
          <w:b/>
          <w:sz w:val="28"/>
          <w:szCs w:val="28"/>
        </w:rPr>
        <w:t xml:space="preserve"> </w:t>
      </w:r>
      <w:proofErr w:type="spellStart"/>
      <w:r w:rsidRPr="00FE592B">
        <w:rPr>
          <w:rFonts w:ascii="Bookman Old Style" w:hAnsi="Bookman Old Style" w:cs="TT15At00"/>
          <w:b/>
          <w:sz w:val="28"/>
          <w:szCs w:val="28"/>
        </w:rPr>
        <w:t>posrednika</w:t>
      </w:r>
      <w:proofErr w:type="spellEnd"/>
    </w:p>
    <w:p w:rsidR="00EB6A5C" w:rsidRDefault="00EB6A5C" w:rsidP="00EB6A5C"/>
    <w:p w:rsidR="00EB6A5C" w:rsidRDefault="00EB6A5C" w:rsidP="00EB6A5C"/>
    <w:p w:rsidR="00EB6A5C" w:rsidRPr="00EB6A5C" w:rsidRDefault="00EB6A5C" w:rsidP="00EB6A5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EB6A5C">
        <w:rPr>
          <w:rFonts w:ascii="Bookman Old Style" w:hAnsi="Bookman Old Style"/>
          <w:sz w:val="24"/>
          <w:szCs w:val="24"/>
        </w:rPr>
        <w:t>Projekt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„Ja </w:t>
      </w:r>
      <w:proofErr w:type="spellStart"/>
      <w:proofErr w:type="gramStart"/>
      <w:r w:rsidRPr="00EB6A5C">
        <w:rPr>
          <w:rFonts w:ascii="Bookman Old Style" w:hAnsi="Bookman Old Style"/>
          <w:sz w:val="24"/>
          <w:szCs w:val="24"/>
        </w:rPr>
        <w:t>mogu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“ </w:t>
      </w:r>
      <w:proofErr w:type="spellStart"/>
      <w:r w:rsidRPr="00EB6A5C">
        <w:rPr>
          <w:rFonts w:ascii="Bookman Old Style" w:hAnsi="Bookman Old Style"/>
          <w:sz w:val="24"/>
          <w:szCs w:val="24"/>
        </w:rPr>
        <w:t>odobren</w:t>
      </w:r>
      <w:proofErr w:type="spellEnd"/>
      <w:proofErr w:type="gram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B6A5C">
        <w:rPr>
          <w:rFonts w:ascii="Bookman Old Style" w:hAnsi="Bookman Old Style"/>
          <w:sz w:val="24"/>
          <w:szCs w:val="24"/>
        </w:rPr>
        <w:t>sklopu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Operativnog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programa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„</w:t>
      </w:r>
      <w:proofErr w:type="spellStart"/>
      <w:r w:rsidRPr="00EB6A5C">
        <w:rPr>
          <w:rFonts w:ascii="Bookman Old Style" w:hAnsi="Bookman Old Style"/>
          <w:sz w:val="24"/>
          <w:szCs w:val="24"/>
        </w:rPr>
        <w:t>Učinkoviti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ljudski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potencijali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2014.-2020.“,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Prioritetne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osi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3. </w:t>
      </w:r>
      <w:proofErr w:type="spellStart"/>
      <w:r w:rsidRPr="00EB6A5C">
        <w:rPr>
          <w:rFonts w:ascii="Bookman Old Style" w:hAnsi="Bookman Old Style"/>
          <w:sz w:val="24"/>
          <w:szCs w:val="24"/>
        </w:rPr>
        <w:t>Obrazovanje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cjeloživotno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učenje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B6A5C">
        <w:rPr>
          <w:rFonts w:ascii="Bookman Old Style" w:hAnsi="Bookman Old Style"/>
          <w:sz w:val="24"/>
          <w:szCs w:val="24"/>
        </w:rPr>
        <w:t>Investicijskog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prioriteta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10.3. </w:t>
      </w:r>
      <w:proofErr w:type="spellStart"/>
      <w:r w:rsidRPr="00EB6A5C">
        <w:rPr>
          <w:rFonts w:ascii="Bookman Old Style" w:hAnsi="Bookman Old Style"/>
          <w:sz w:val="24"/>
          <w:szCs w:val="24"/>
        </w:rPr>
        <w:t>Povećanje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jednakog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pristupa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cjeloživotnom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učenju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za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sve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dobne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skupine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B6A5C">
        <w:rPr>
          <w:rFonts w:ascii="Bookman Old Style" w:hAnsi="Bookman Old Style"/>
          <w:sz w:val="24"/>
          <w:szCs w:val="24"/>
        </w:rPr>
        <w:t>formalnim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B6A5C">
        <w:rPr>
          <w:rFonts w:ascii="Bookman Old Style" w:hAnsi="Bookman Old Style"/>
          <w:sz w:val="24"/>
          <w:szCs w:val="24"/>
        </w:rPr>
        <w:t>neformalnim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informalnim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okruženjima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B6A5C">
        <w:rPr>
          <w:rFonts w:ascii="Bookman Old Style" w:hAnsi="Bookman Old Style"/>
          <w:sz w:val="24"/>
          <w:szCs w:val="24"/>
        </w:rPr>
        <w:t>unapređivanje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znanja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B6A5C">
        <w:rPr>
          <w:rFonts w:ascii="Bookman Old Style" w:hAnsi="Bookman Old Style"/>
          <w:sz w:val="24"/>
          <w:szCs w:val="24"/>
        </w:rPr>
        <w:t>vještina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kompetencija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radne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snage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te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promicanje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fleksibilnih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načina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učenja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profesionalnim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usmjeravanjem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i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vrednovanjem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stečenih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kompetencija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B6A5C">
        <w:rPr>
          <w:rFonts w:ascii="Bookman Old Style" w:hAnsi="Bookman Old Style"/>
          <w:sz w:val="24"/>
          <w:szCs w:val="24"/>
        </w:rPr>
        <w:t>Specifičnog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cilja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10.3.1. </w:t>
      </w:r>
      <w:proofErr w:type="spellStart"/>
      <w:r w:rsidRPr="00EB6A5C">
        <w:rPr>
          <w:rFonts w:ascii="Bookman Old Style" w:hAnsi="Bookman Old Style"/>
          <w:sz w:val="24"/>
          <w:szCs w:val="24"/>
        </w:rPr>
        <w:t>Unapređenje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pristupa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kvalitetnom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obrazovanju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na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pred-tercijarnim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razinama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za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učenike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iz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skupina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EB6A5C">
        <w:rPr>
          <w:rFonts w:ascii="Bookman Old Style" w:hAnsi="Bookman Old Style"/>
          <w:sz w:val="24"/>
          <w:szCs w:val="24"/>
        </w:rPr>
        <w:t>nepovoljnom</w:t>
      </w:r>
      <w:proofErr w:type="spellEnd"/>
      <w:r w:rsidRPr="00EB6A5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B6A5C">
        <w:rPr>
          <w:rFonts w:ascii="Bookman Old Style" w:hAnsi="Bookman Old Style"/>
          <w:sz w:val="24"/>
          <w:szCs w:val="24"/>
        </w:rPr>
        <w:t>položaju</w:t>
      </w:r>
      <w:proofErr w:type="spellEnd"/>
      <w:r w:rsidRPr="00EB6A5C">
        <w:rPr>
          <w:rFonts w:ascii="Bookman Old Style" w:hAnsi="Bookman Old Style"/>
          <w:sz w:val="24"/>
          <w:szCs w:val="24"/>
        </w:rPr>
        <w:t>.</w:t>
      </w:r>
    </w:p>
    <w:p w:rsidR="00C61279" w:rsidRDefault="00C61279" w:rsidP="00C61279">
      <w:pPr>
        <w:jc w:val="center"/>
        <w:rPr>
          <w:rFonts w:asciiTheme="minorHAnsi" w:hAnsiTheme="minorHAnsi"/>
          <w:sz w:val="56"/>
          <w:szCs w:val="56"/>
        </w:rPr>
      </w:pPr>
      <w:bookmarkStart w:id="0" w:name="_GoBack"/>
      <w:bookmarkEnd w:id="0"/>
    </w:p>
    <w:sectPr w:rsidR="00C61279" w:rsidSect="00A70837">
      <w:headerReference w:type="default" r:id="rId8"/>
      <w:pgSz w:w="11906" w:h="16838"/>
      <w:pgMar w:top="2552" w:right="1134" w:bottom="25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33" w:rsidRDefault="00783033" w:rsidP="003E05A0">
      <w:r>
        <w:separator/>
      </w:r>
    </w:p>
  </w:endnote>
  <w:endnote w:type="continuationSeparator" w:id="0">
    <w:p w:rsidR="00783033" w:rsidRDefault="00783033" w:rsidP="003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159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B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A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33" w:rsidRDefault="00783033" w:rsidP="003E05A0">
      <w:r>
        <w:separator/>
      </w:r>
    </w:p>
  </w:footnote>
  <w:footnote w:type="continuationSeparator" w:id="0">
    <w:p w:rsidR="00783033" w:rsidRDefault="00783033" w:rsidP="003E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5A0" w:rsidRDefault="003E05A0">
    <w:pPr>
      <w:pStyle w:val="Zaglavlje"/>
    </w:pPr>
    <w:r>
      <w:rPr>
        <w:noProof/>
        <w:lang w:val="hr-HR" w:eastAsia="hr-HR"/>
      </w:rPr>
      <w:drawing>
        <wp:anchor distT="0" distB="0" distL="0" distR="0" simplePos="0" relativeHeight="251659264" behindDoc="1" locked="0" layoutInCell="1" allowOverlap="1" wp14:anchorId="4224DCF8" wp14:editId="1B3DFF5F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7654289" cy="10675404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9" cy="1067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4E98"/>
    <w:multiLevelType w:val="hybridMultilevel"/>
    <w:tmpl w:val="8F52D8C6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B2"/>
    <w:rsid w:val="00085CDE"/>
    <w:rsid w:val="001B4702"/>
    <w:rsid w:val="002C4847"/>
    <w:rsid w:val="003234A8"/>
    <w:rsid w:val="0033418E"/>
    <w:rsid w:val="00354D2A"/>
    <w:rsid w:val="003E05A0"/>
    <w:rsid w:val="00425F82"/>
    <w:rsid w:val="004B6B05"/>
    <w:rsid w:val="00536603"/>
    <w:rsid w:val="005B13CF"/>
    <w:rsid w:val="005C03FE"/>
    <w:rsid w:val="0078248F"/>
    <w:rsid w:val="00783033"/>
    <w:rsid w:val="007D5B01"/>
    <w:rsid w:val="008D72B2"/>
    <w:rsid w:val="0090678C"/>
    <w:rsid w:val="00910D23"/>
    <w:rsid w:val="00A67337"/>
    <w:rsid w:val="00A70837"/>
    <w:rsid w:val="00A86D81"/>
    <w:rsid w:val="00AE0E85"/>
    <w:rsid w:val="00C61279"/>
    <w:rsid w:val="00D74BE6"/>
    <w:rsid w:val="00EB6A5C"/>
    <w:rsid w:val="00EC6A49"/>
    <w:rsid w:val="00F2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7BF5E28"/>
  <w14:defaultImageDpi w14:val="300"/>
  <w15:chartTrackingRefBased/>
  <w15:docId w15:val="{634C6759-31C9-4D21-940F-94014C2B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3E05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05A0"/>
    <w:rPr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3E05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05A0"/>
    <w:rPr>
      <w:lang w:val="en-US" w:eastAsia="en-US"/>
    </w:rPr>
  </w:style>
  <w:style w:type="table" w:styleId="Reetkatablice">
    <w:name w:val="Table Grid"/>
    <w:basedOn w:val="Obinatablica"/>
    <w:uiPriority w:val="39"/>
    <w:rsid w:val="00C612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6A5C"/>
    <w:pPr>
      <w:widowControl/>
      <w:suppressAutoHyphens w:val="0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183B1-3260-453F-9701-E3C21B76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Železnjak</dc:creator>
  <cp:keywords/>
  <cp:lastModifiedBy>Nada Horvat</cp:lastModifiedBy>
  <cp:revision>2</cp:revision>
  <cp:lastPrinted>1899-12-31T23:00:00Z</cp:lastPrinted>
  <dcterms:created xsi:type="dcterms:W3CDTF">2018-04-08T17:40:00Z</dcterms:created>
  <dcterms:modified xsi:type="dcterms:W3CDTF">2018-04-08T17:40:00Z</dcterms:modified>
</cp:coreProperties>
</file>