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A100" w14:textId="77777777" w:rsidR="00046804" w:rsidRDefault="00046804" w:rsidP="00CA5F4D">
      <w:pPr>
        <w:jc w:val="center"/>
      </w:pPr>
    </w:p>
    <w:p w14:paraId="4ADBACC6" w14:textId="77777777" w:rsidR="00046804" w:rsidRDefault="00046804" w:rsidP="00046804">
      <w:pPr>
        <w:pStyle w:val="Default"/>
        <w:jc w:val="center"/>
        <w:rPr>
          <w:b/>
          <w:bCs/>
          <w:sz w:val="48"/>
          <w:szCs w:val="48"/>
        </w:rPr>
      </w:pPr>
      <w:r>
        <w:tab/>
      </w:r>
      <w:r>
        <w:rPr>
          <w:b/>
          <w:bCs/>
          <w:sz w:val="48"/>
          <w:szCs w:val="48"/>
        </w:rPr>
        <w:t xml:space="preserve">OBRAZLOŽENJE </w:t>
      </w:r>
    </w:p>
    <w:p w14:paraId="687FFD1F" w14:textId="77777777" w:rsidR="00046804" w:rsidRDefault="00046804" w:rsidP="00046804">
      <w:pPr>
        <w:pStyle w:val="Default"/>
        <w:jc w:val="center"/>
        <w:rPr>
          <w:b/>
          <w:bCs/>
          <w:sz w:val="48"/>
          <w:szCs w:val="48"/>
        </w:rPr>
      </w:pPr>
    </w:p>
    <w:p w14:paraId="111E7C42" w14:textId="3965B981" w:rsidR="00046804" w:rsidRDefault="00046804" w:rsidP="0004680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OPĆEG DIJELA</w:t>
      </w:r>
    </w:p>
    <w:p w14:paraId="5991BC54" w14:textId="77777777" w:rsidR="00046804" w:rsidRDefault="00046804" w:rsidP="00046804">
      <w:pPr>
        <w:pStyle w:val="Default"/>
        <w:jc w:val="center"/>
        <w:rPr>
          <w:b/>
          <w:bCs/>
          <w:sz w:val="48"/>
          <w:szCs w:val="48"/>
        </w:rPr>
      </w:pPr>
    </w:p>
    <w:p w14:paraId="69B7DAA6" w14:textId="77777777" w:rsidR="00046804" w:rsidRDefault="00046804" w:rsidP="0004680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FINANCIJSKOG PLANA OSNOVNE ŠKOLE VISOKO</w:t>
      </w:r>
    </w:p>
    <w:p w14:paraId="4D4C102F" w14:textId="77777777" w:rsidR="00046804" w:rsidRDefault="00046804" w:rsidP="00046804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ZA 2025. GODINU</w:t>
      </w:r>
    </w:p>
    <w:p w14:paraId="7A15BAE7" w14:textId="77777777" w:rsidR="00046804" w:rsidRDefault="00046804" w:rsidP="00046804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</w:t>
      </w:r>
    </w:p>
    <w:p w14:paraId="2EB03C56" w14:textId="77777777" w:rsidR="00046804" w:rsidRDefault="00046804" w:rsidP="00046804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PROJEKCIJE</w:t>
      </w:r>
    </w:p>
    <w:p w14:paraId="3A077201" w14:textId="77777777" w:rsidR="00046804" w:rsidRDefault="00046804" w:rsidP="0004680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ZA 2026. I 2027. GODINU</w:t>
      </w:r>
    </w:p>
    <w:p w14:paraId="2D828CF0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  <w:r>
        <w:tab/>
      </w:r>
    </w:p>
    <w:p w14:paraId="46EBCDEB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59038EF7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5B57BB0F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3248AD61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392A6C33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425D1011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75976C8F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42359232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6D29B43B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7A8F9A2B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7A93DA77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11AFA4D6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0DA90774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2BA3E175" w14:textId="77777777" w:rsidR="00046804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</w:p>
    <w:p w14:paraId="511D4FF8" w14:textId="4070BEC7" w:rsidR="00CA5F4D" w:rsidRDefault="00046804" w:rsidP="00046804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  <w:r>
        <w:br w:type="page"/>
      </w:r>
    </w:p>
    <w:p w14:paraId="36763B59" w14:textId="77777777" w:rsidR="00D7184F" w:rsidRDefault="00D7184F" w:rsidP="00CA5F4D">
      <w:pPr>
        <w:jc w:val="center"/>
        <w:sectPr w:rsidR="00D718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91C7B7" w14:textId="6AF41665" w:rsidR="00CA5F4D" w:rsidRDefault="00F556DD" w:rsidP="00CA5F4D">
      <w:pPr>
        <w:jc w:val="center"/>
      </w:pPr>
      <w:r>
        <w:lastRenderedPageBreak/>
        <w:t>PRIJEDLOG OPĆEG DIJELA FINANCIJSKOG PLANA OŠ VISOKO</w:t>
      </w:r>
    </w:p>
    <w:p w14:paraId="0A0A8C47" w14:textId="77777777" w:rsidR="00093882" w:rsidRDefault="00093882" w:rsidP="00093882">
      <w:pPr>
        <w:ind w:firstLine="0"/>
        <w:jc w:val="left"/>
      </w:pPr>
    </w:p>
    <w:p w14:paraId="377F5826" w14:textId="4018D4D5" w:rsidR="00F556DD" w:rsidRDefault="00093882" w:rsidP="00093882">
      <w:pPr>
        <w:ind w:firstLine="0"/>
        <w:jc w:val="left"/>
      </w:pPr>
      <w:r w:rsidRPr="00093882">
        <w:rPr>
          <w:noProof/>
        </w:rPr>
        <w:drawing>
          <wp:inline distT="0" distB="0" distL="0" distR="0" wp14:anchorId="133921AD" wp14:editId="5DB97263">
            <wp:extent cx="5667375" cy="2581275"/>
            <wp:effectExtent l="190500" t="190500" r="180975" b="180975"/>
            <wp:docPr id="170313049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3ED0B5" w14:textId="77777777" w:rsidR="00F556DD" w:rsidRPr="005E241D" w:rsidRDefault="00F556DD" w:rsidP="00F556DD">
      <w:pPr>
        <w:jc w:val="left"/>
      </w:pPr>
    </w:p>
    <w:p w14:paraId="2FA7A387" w14:textId="77777777" w:rsidR="00CA5F4D" w:rsidRPr="005E241D" w:rsidRDefault="00CA5F4D" w:rsidP="00CA5F4D">
      <w:pPr>
        <w:jc w:val="center"/>
      </w:pPr>
    </w:p>
    <w:p w14:paraId="4D39492F" w14:textId="77777777" w:rsidR="00CA5F4D" w:rsidRDefault="00CA5F4D" w:rsidP="00CA5F4D">
      <w:pPr>
        <w:jc w:val="center"/>
        <w:rPr>
          <w:rFonts w:cs="Calibri"/>
          <w:b/>
        </w:rPr>
      </w:pPr>
      <w:r w:rsidRPr="00876DD6">
        <w:rPr>
          <w:rFonts w:cs="Calibri"/>
          <w:b/>
        </w:rPr>
        <w:t>PRIHODI I PRIMICI</w:t>
      </w:r>
    </w:p>
    <w:p w14:paraId="29B9736E" w14:textId="77777777" w:rsidR="00CA5F4D" w:rsidRPr="00876DD6" w:rsidRDefault="00CA5F4D" w:rsidP="00CA5F4D">
      <w:pPr>
        <w:spacing w:line="276" w:lineRule="auto"/>
        <w:jc w:val="center"/>
        <w:rPr>
          <w:rFonts w:cs="Calibri"/>
          <w:b/>
        </w:rPr>
      </w:pPr>
    </w:p>
    <w:p w14:paraId="4A8E1741" w14:textId="77777777" w:rsidR="00CA5F4D" w:rsidRPr="00876DD6" w:rsidRDefault="00CA5F4D" w:rsidP="00CA5F4D">
      <w:pPr>
        <w:spacing w:line="276" w:lineRule="auto"/>
        <w:rPr>
          <w:rFonts w:cs="Calibri"/>
        </w:rPr>
      </w:pPr>
      <w:r>
        <w:rPr>
          <w:rFonts w:cs="Calibri"/>
        </w:rPr>
        <w:t>U</w:t>
      </w:r>
      <w:r w:rsidRPr="00876DD6">
        <w:rPr>
          <w:rFonts w:cs="Calibri"/>
        </w:rPr>
        <w:t>kupno planiran</w:t>
      </w:r>
      <w:r>
        <w:rPr>
          <w:rFonts w:cs="Calibri"/>
        </w:rPr>
        <w:t>i</w:t>
      </w:r>
      <w:r w:rsidRPr="00876DD6">
        <w:rPr>
          <w:rFonts w:cs="Calibri"/>
        </w:rPr>
        <w:t xml:space="preserve"> prihod</w:t>
      </w:r>
      <w:r>
        <w:rPr>
          <w:rFonts w:cs="Calibri"/>
        </w:rPr>
        <w:t>i</w:t>
      </w:r>
      <w:r w:rsidRPr="00876DD6">
        <w:rPr>
          <w:rFonts w:cs="Calibri"/>
        </w:rPr>
        <w:t xml:space="preserve"> i primi</w:t>
      </w:r>
      <w:r>
        <w:rPr>
          <w:rFonts w:cs="Calibri"/>
        </w:rPr>
        <w:t>ci za Osnovnu školu Visoko u razdoblju od 2025</w:t>
      </w:r>
      <w:r w:rsidRPr="00876DD6">
        <w:rPr>
          <w:rFonts w:cs="Calibri"/>
        </w:rPr>
        <w:t>.</w:t>
      </w:r>
      <w:r>
        <w:rPr>
          <w:rFonts w:cs="Calibri"/>
        </w:rPr>
        <w:t>-2027. godine iznose 986.040,00 eura. Najveći dio prihoda planira se iz izvora 52- Opće pomoći u iznosu 859.000,00 eura te iz izvora 44- Decentralizirana sredstva u iznosu 54.000,00 eura. Prihodima planiranim iz izvora 44- Decentralizirana sredstva financiraju se redovni rashodi poslovanja Osnovne škole Visoko, dok se iz izvora 52- Ostale pomoći podmiruju rashodi za plaće i ostala materijalna prava zaposlenih te rashodi vezani uz nabavu udžbenika. Škola je u razdoblju 2025.-2027. planirala prihode iz vlastitih izvora u iznosu 3.050,00 eura za usluge tekućeg održavanja i materijalne rashode, donacija u iznosu 1.050,00 eura, ostalih prihoda za posebne namjene u iznosu 9.090,00 eura za osiguranje učenika i cjelodnevni boravak učenika u školi, pomoći EU u iznosu 33.600,00 eura za asistente u nastavi te općih prihoda i primitaka u iznosu 26.250,00 eura.</w:t>
      </w:r>
    </w:p>
    <w:p w14:paraId="481EFFB7" w14:textId="77777777" w:rsidR="00CA5F4D" w:rsidRDefault="00CA5F4D" w:rsidP="00CA5F4D">
      <w:pPr>
        <w:rPr>
          <w:rFonts w:cs="Calibri"/>
        </w:rPr>
      </w:pPr>
    </w:p>
    <w:p w14:paraId="6844E6EB" w14:textId="77777777" w:rsidR="00CA5F4D" w:rsidRPr="00876DD6" w:rsidRDefault="00CA5F4D" w:rsidP="00CA5F4D">
      <w:pPr>
        <w:rPr>
          <w:rFonts w:cs="Calibri"/>
        </w:rPr>
      </w:pPr>
    </w:p>
    <w:p w14:paraId="365BC49A" w14:textId="77777777" w:rsidR="00CA5F4D" w:rsidRDefault="00CA5F4D" w:rsidP="00CA5F4D">
      <w:pPr>
        <w:jc w:val="center"/>
        <w:rPr>
          <w:rFonts w:cs="Calibri"/>
          <w:b/>
        </w:rPr>
      </w:pPr>
      <w:r w:rsidRPr="00876DD6">
        <w:rPr>
          <w:rFonts w:cs="Calibri"/>
          <w:b/>
        </w:rPr>
        <w:t>RASHODI I IZDACI</w:t>
      </w:r>
    </w:p>
    <w:p w14:paraId="79920BC1" w14:textId="77777777" w:rsidR="00CA5F4D" w:rsidRPr="00876DD6" w:rsidRDefault="00CA5F4D" w:rsidP="00CA5F4D">
      <w:pPr>
        <w:jc w:val="center"/>
        <w:rPr>
          <w:rFonts w:cs="Calibri"/>
          <w:b/>
        </w:rPr>
      </w:pPr>
    </w:p>
    <w:p w14:paraId="72D9D3B6" w14:textId="77777777" w:rsidR="00CA5F4D" w:rsidRPr="00876DD6" w:rsidRDefault="00CA5F4D" w:rsidP="00CA5F4D">
      <w:pPr>
        <w:spacing w:line="276" w:lineRule="auto"/>
        <w:rPr>
          <w:rFonts w:cs="Calibri"/>
        </w:rPr>
      </w:pPr>
      <w:r>
        <w:rPr>
          <w:rFonts w:cs="Calibri"/>
        </w:rPr>
        <w:t>Ukupno planirani rashodi i izdaci za Osnovnu školu Visoko u razdoblju od 2025.-2027. godine iznose 986.040,00 eura. Najveći dio rashoda odnosi se na rashode iz izvora 52- Ostale pomoći kojima se financiraju rashodi za plaće i ostala materijalna prava zaposlenika u iznosu 859.000,00 eura. U odnosu na plan 2024. godine, zbog planiranja 13. rashoda za plaće zaposlenika, odnosno ukidanja kontinuiranih rashoda, planirano je povećanje od 96.912,00 eura. U istom razdoblju planira se povećanje rashoda iz izvora 11- Opći prihodi i primici budući da se asistenti u nastavi financiraju iz spomenutog izvora 11 te izvora 51- Pomoći EU. Veći dio rashoda Škole odnosi se i na izvor financiranja 44- Decentralizirana sredstva kojima se financiraju redovni rashodi poslovanja u iznosu od 54.000,00 eura.</w:t>
      </w:r>
    </w:p>
    <w:p w14:paraId="242B5A74" w14:textId="6655D4CE" w:rsidR="007E135F" w:rsidRDefault="007E135F" w:rsidP="007E135F">
      <w:pPr>
        <w:tabs>
          <w:tab w:val="left" w:pos="3840"/>
          <w:tab w:val="center" w:pos="4536"/>
        </w:tabs>
        <w:spacing w:after="160" w:line="259" w:lineRule="auto"/>
        <w:ind w:firstLine="0"/>
        <w:jc w:val="left"/>
      </w:pPr>
      <w:r>
        <w:lastRenderedPageBreak/>
        <w:t>KLASA: 400-02/24-01/2                                           PREDSJEDNIK ŠKOLSKOG ODBORA</w:t>
      </w:r>
    </w:p>
    <w:p w14:paraId="54EFDE5D" w14:textId="5A841A9B" w:rsidR="0099041E" w:rsidRDefault="007E135F" w:rsidP="007E135F">
      <w:pPr>
        <w:tabs>
          <w:tab w:val="left" w:pos="6180"/>
        </w:tabs>
        <w:ind w:firstLine="0"/>
      </w:pPr>
      <w:r>
        <w:t>URBROJ: 2186-143-03-24-</w:t>
      </w:r>
      <w:r w:rsidR="00D2545D">
        <w:t>4</w:t>
      </w:r>
      <w:r>
        <w:t xml:space="preserve">                                       Zlatko Rusan, </w:t>
      </w:r>
      <w:proofErr w:type="spellStart"/>
      <w:r>
        <w:t>dipl.ing.geotehnike</w:t>
      </w:r>
      <w:proofErr w:type="spellEnd"/>
    </w:p>
    <w:p w14:paraId="55D143F8" w14:textId="7E3FE132" w:rsidR="007E135F" w:rsidRDefault="007E135F" w:rsidP="007E135F">
      <w:pPr>
        <w:ind w:firstLine="0"/>
      </w:pPr>
    </w:p>
    <w:p w14:paraId="0999263B" w14:textId="5E0D1ADE" w:rsidR="007E135F" w:rsidRDefault="007E135F" w:rsidP="007E135F">
      <w:pPr>
        <w:ind w:firstLine="0"/>
      </w:pPr>
      <w:r>
        <w:t xml:space="preserve">U Visokom, </w:t>
      </w:r>
      <w:r w:rsidR="00DE43F4">
        <w:t>19</w:t>
      </w:r>
      <w:r>
        <w:t xml:space="preserve">. </w:t>
      </w:r>
      <w:r w:rsidR="00DE43F4">
        <w:t xml:space="preserve">prosinca </w:t>
      </w:r>
      <w:r>
        <w:t xml:space="preserve"> 2024. godine                   </w:t>
      </w:r>
    </w:p>
    <w:sectPr w:rsidR="007E135F" w:rsidSect="00D7184F">
      <w:footerReference w:type="default" r:id="rId7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CF6" w14:textId="77777777" w:rsidR="000F1C01" w:rsidRDefault="000F1C01" w:rsidP="00D7184F">
      <w:r>
        <w:separator/>
      </w:r>
    </w:p>
  </w:endnote>
  <w:endnote w:type="continuationSeparator" w:id="0">
    <w:p w14:paraId="41459B8D" w14:textId="77777777" w:rsidR="000F1C01" w:rsidRDefault="000F1C01" w:rsidP="00D7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435330"/>
      <w:docPartObj>
        <w:docPartGallery w:val="Page Numbers (Bottom of Page)"/>
        <w:docPartUnique/>
      </w:docPartObj>
    </w:sdtPr>
    <w:sdtEndPr/>
    <w:sdtContent>
      <w:p w14:paraId="45C7AE8F" w14:textId="16AE05CE" w:rsidR="00D7184F" w:rsidRDefault="00D718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A5C4F" w14:textId="77777777" w:rsidR="00D7184F" w:rsidRDefault="00D718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E3F9" w14:textId="77777777" w:rsidR="000F1C01" w:rsidRDefault="000F1C01" w:rsidP="00D7184F">
      <w:r>
        <w:separator/>
      </w:r>
    </w:p>
  </w:footnote>
  <w:footnote w:type="continuationSeparator" w:id="0">
    <w:p w14:paraId="03D71CE8" w14:textId="77777777" w:rsidR="000F1C01" w:rsidRDefault="000F1C01" w:rsidP="00D7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4D"/>
    <w:rsid w:val="00046804"/>
    <w:rsid w:val="00093882"/>
    <w:rsid w:val="000B32E3"/>
    <w:rsid w:val="000F1C01"/>
    <w:rsid w:val="000F7854"/>
    <w:rsid w:val="003F2491"/>
    <w:rsid w:val="00470876"/>
    <w:rsid w:val="0055238A"/>
    <w:rsid w:val="00580606"/>
    <w:rsid w:val="007E135F"/>
    <w:rsid w:val="008B2850"/>
    <w:rsid w:val="008C7D78"/>
    <w:rsid w:val="0099041E"/>
    <w:rsid w:val="009968F3"/>
    <w:rsid w:val="009E7B22"/>
    <w:rsid w:val="00A54CE6"/>
    <w:rsid w:val="00A718DB"/>
    <w:rsid w:val="00BF0470"/>
    <w:rsid w:val="00CA5F4D"/>
    <w:rsid w:val="00D2545D"/>
    <w:rsid w:val="00D7184F"/>
    <w:rsid w:val="00DE43F4"/>
    <w:rsid w:val="00F556DD"/>
    <w:rsid w:val="00F728E2"/>
    <w:rsid w:val="00F90665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86FA"/>
  <w15:chartTrackingRefBased/>
  <w15:docId w15:val="{C8C3C67B-023F-4AD4-86FF-677FF93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46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table" w:styleId="Svijetlatablicareetke-isticanje1">
    <w:name w:val="Grid Table 1 Light Accent 1"/>
    <w:basedOn w:val="Obinatablica"/>
    <w:uiPriority w:val="46"/>
    <w:rsid w:val="00F556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39"/>
    <w:rsid w:val="00F5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18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184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718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184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2</cp:revision>
  <dcterms:created xsi:type="dcterms:W3CDTF">2025-01-08T13:05:00Z</dcterms:created>
  <dcterms:modified xsi:type="dcterms:W3CDTF">2025-01-08T13:05:00Z</dcterms:modified>
</cp:coreProperties>
</file>